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1AC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6CD" w:rsidRDefault="00A826CD" w:rsidP="00A826CD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FA7964">
        <w:rPr>
          <w:bCs w:val="0"/>
          <w:sz w:val="28"/>
          <w:szCs w:val="28"/>
        </w:rPr>
        <w:t>Декларацию о доходах удобнее направлять через личный кабинет</w:t>
      </w:r>
    </w:p>
    <w:p w:rsidR="00A826CD" w:rsidRPr="00FA7964" w:rsidRDefault="00A826CD" w:rsidP="00A826CD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A826CD" w:rsidRPr="00FA7964" w:rsidRDefault="00A826CD" w:rsidP="00A82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964">
        <w:rPr>
          <w:sz w:val="28"/>
          <w:szCs w:val="28"/>
        </w:rPr>
        <w:t>До 30 апреля граждане обязаны отчитаться о доходах, полученных в 2020 году.</w:t>
      </w:r>
    </w:p>
    <w:p w:rsidR="00A826CD" w:rsidRPr="00FA7964" w:rsidRDefault="00A826CD" w:rsidP="00A82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964">
        <w:rPr>
          <w:sz w:val="28"/>
          <w:szCs w:val="28"/>
        </w:rPr>
        <w:t>Представить декларацию 3-НДФЛ необходимо индивидуальным предпринимателям, частным нотариусам, адвокатам, учредившим адвокатские кабинеты, арбитражным управляющим, а также гражданам, которые в прошлом году продали имущество, находившееся в собственности меньше минимального срока владения, получили в дар имущество, акции, доли, паи не от близких родственников, выиграли в лотерею, сдавали имущество в аренду или получали доходы от источников за пределами РФ.</w:t>
      </w:r>
      <w:r>
        <w:rPr>
          <w:sz w:val="28"/>
          <w:szCs w:val="28"/>
        </w:rPr>
        <w:t xml:space="preserve"> </w:t>
      </w:r>
      <w:r w:rsidRPr="00FA7964">
        <w:rPr>
          <w:sz w:val="28"/>
          <w:szCs w:val="28"/>
        </w:rPr>
        <w:t xml:space="preserve">В условиях распространения </w:t>
      </w:r>
      <w:proofErr w:type="spellStart"/>
      <w:r w:rsidRPr="00FA7964">
        <w:rPr>
          <w:sz w:val="28"/>
          <w:szCs w:val="28"/>
        </w:rPr>
        <w:t>коронавирусной</w:t>
      </w:r>
      <w:proofErr w:type="spellEnd"/>
      <w:r w:rsidRPr="00FA7964">
        <w:rPr>
          <w:sz w:val="28"/>
          <w:szCs w:val="28"/>
        </w:rPr>
        <w:t xml:space="preserve"> инфекции наиболее удобный способ заполнения и представления декларации – через интерактивный сервис «</w:t>
      </w:r>
      <w:hyperlink r:id="rId5" w:history="1">
        <w:r w:rsidRPr="00FA7964">
          <w:rPr>
            <w:rStyle w:val="a4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FA7964">
        <w:rPr>
          <w:sz w:val="28"/>
          <w:szCs w:val="28"/>
        </w:rPr>
        <w:t>».</w:t>
      </w:r>
    </w:p>
    <w:p w:rsidR="00A826CD" w:rsidRPr="00FA7964" w:rsidRDefault="00A826CD" w:rsidP="00A82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964">
        <w:rPr>
          <w:sz w:val="28"/>
          <w:szCs w:val="28"/>
        </w:rPr>
        <w:t>В данном сервисе налоговую декларацию о полученных доходах можно заполнить с помощью пошаговой инструкции, при этом, часть личных данных заполняется автоматически. Декларация подписывается усиленной неквалифицированной электронной подписью (ее можно также получить бесплатно через личный кабинет) и направляется в налоговый орган в электронном виде. В том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требуется.</w:t>
      </w:r>
      <w:r>
        <w:rPr>
          <w:sz w:val="28"/>
          <w:szCs w:val="28"/>
        </w:rPr>
        <w:t xml:space="preserve"> </w:t>
      </w:r>
      <w:r w:rsidRPr="00FA7964">
        <w:rPr>
          <w:sz w:val="28"/>
          <w:szCs w:val="28"/>
        </w:rPr>
        <w:t>Сервис также позволяет сформировать и отправить заявление на возврат НДФЛ, рассчитанного по данной декларации, отслеживать статус приема и проведения камеральной проверки декларации.</w:t>
      </w:r>
    </w:p>
    <w:p w:rsidR="00A826CD" w:rsidRPr="00FA7964" w:rsidRDefault="00A826CD" w:rsidP="00A82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964">
        <w:rPr>
          <w:sz w:val="28"/>
          <w:szCs w:val="28"/>
        </w:rPr>
        <w:t>Воспользоваться «Личным кабинетом» можно с помощью логина и пароля, полученного в налоговом органе; реквизитов доступа, используемых для авторизации на Едином портале государственных и муниципальных услуг (ЕПГУ), а также с использованием квалифицированной электронно-цифровой подписи.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5063AC"/>
    <w:rsid w:val="005077D8"/>
    <w:rsid w:val="005853E8"/>
    <w:rsid w:val="006034B1"/>
    <w:rsid w:val="00841471"/>
    <w:rsid w:val="00911AC2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C4B6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2021-03-10T09:40:00Z</dcterms:created>
  <dcterms:modified xsi:type="dcterms:W3CDTF">2021-03-10T09:50:00Z</dcterms:modified>
</cp:coreProperties>
</file>